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“Don Bosco 5, 2” descrive la realtà de “las invasiones” della periferia di Chimbote dove iniziava in quegli anni, con la costruzione delle 5 scuole per l’infanzia, l’avventura della “Ciudad de la Amistad". Padre Ugo sognava e promosse questa Città con tutta la sua volontà ed energia per il bene della popolazione, drammaticamente insediata nella zona desertica, senza ausili né servizi, al limite della sopravvivenza. Desiderava riscattarne la dignità offrendo una speranza di vita migliore.</w:t>
      </w:r>
    </w:p>
    <w:p w:rsidR="00000000" w:rsidDel="00000000" w:rsidP="00000000" w:rsidRDefault="00000000" w:rsidRPr="00000000" w14:paraId="00000002">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 </w:t>
      </w:r>
    </w:p>
    <w:p w:rsidR="00000000" w:rsidDel="00000000" w:rsidP="00000000" w:rsidRDefault="00000000" w:rsidRPr="00000000" w14:paraId="00000003">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È un’avventura che perdura con lo sforzo di tanti volontari, messi alla prova anche dalla crudeltà del martirio di Nadia de Munari. </w:t>
      </w:r>
    </w:p>
    <w:p w:rsidR="00000000" w:rsidDel="00000000" w:rsidP="00000000" w:rsidRDefault="00000000" w:rsidRPr="00000000" w14:paraId="00000004">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“Cinco, dos”</w:t>
      </w:r>
      <w:r w:rsidDel="00000000" w:rsidR="00000000" w:rsidRPr="00000000">
        <w:rPr>
          <w:rFonts w:ascii="Aptos" w:cs="Aptos" w:eastAsia="Aptos" w:hAnsi="Aptos"/>
          <w:i w:val="1"/>
          <w:rtl w:val="0"/>
        </w:rPr>
        <w:t xml:space="preserve">,</w:t>
      </w:r>
      <w:r w:rsidDel="00000000" w:rsidR="00000000" w:rsidRPr="00000000">
        <w:rPr>
          <w:rFonts w:ascii="Aptos" w:cs="Aptos" w:eastAsia="Aptos" w:hAnsi="Aptos"/>
          <w:b w:val="1"/>
          <w:i w:val="1"/>
          <w:rtl w:val="0"/>
        </w:rPr>
        <w:t xml:space="preserve"> </w:t>
      </w:r>
      <w:r w:rsidDel="00000000" w:rsidR="00000000" w:rsidRPr="00000000">
        <w:rPr>
          <w:rFonts w:ascii="Aptos" w:cs="Aptos" w:eastAsia="Aptos" w:hAnsi="Aptos"/>
          <w:i w:val="1"/>
          <w:rtl w:val="0"/>
        </w:rPr>
        <w:t xml:space="preserve">che era il </w:t>
      </w:r>
      <w:r w:rsidDel="00000000" w:rsidR="00000000" w:rsidRPr="00000000">
        <w:rPr>
          <w:rFonts w:ascii="Aptos" w:cs="Aptos" w:eastAsia="Aptos" w:hAnsi="Aptos"/>
          <w:b w:val="1"/>
          <w:i w:val="1"/>
          <w:rtl w:val="0"/>
        </w:rPr>
        <w:t xml:space="preserve"> </w:t>
      </w:r>
      <w:r w:rsidDel="00000000" w:rsidR="00000000" w:rsidRPr="00000000">
        <w:rPr>
          <w:rFonts w:ascii="Aptos" w:cs="Aptos" w:eastAsia="Aptos" w:hAnsi="Aptos"/>
          <w:i w:val="1"/>
          <w:rtl w:val="0"/>
        </w:rPr>
        <w:t xml:space="preserve">titolo del Concorso dell’Oratorio di quell’anno (2015), allude alla moltiplicazione dei 5 pani e dei 2 pesci. La realizzazione della “Ciudad de la Amistad" può avvenire solo grazie ad un miracolo per il quale a don Bosco chiediamo intercessione. </w:t>
      </w:r>
    </w:p>
    <w:p w:rsidR="00000000" w:rsidDel="00000000" w:rsidP="00000000" w:rsidRDefault="00000000" w:rsidRPr="00000000" w14:paraId="00000005">
      <w:pPr>
        <w:spacing w:after="0" w:line="276" w:lineRule="auto"/>
        <w:rPr>
          <w:rFonts w:ascii="Aptos" w:cs="Aptos" w:eastAsia="Aptos" w:hAnsi="Aptos"/>
          <w:i w:val="1"/>
        </w:rPr>
      </w:pPr>
      <w:r w:rsidDel="00000000" w:rsidR="00000000" w:rsidRPr="00000000">
        <w:rPr>
          <w:rFonts w:ascii="Aptos" w:cs="Aptos" w:eastAsia="Aptos" w:hAnsi="Aptos"/>
          <w:i w:val="1"/>
          <w:rtl w:val="0"/>
        </w:rPr>
        <w:t xml:space="preserve">La canzone, mi piace ricordarlo, diventò particolarmente cara alle ragazze della “Casa Mama Mía”.</w:t>
      </w:r>
    </w:p>
    <w:p w:rsidR="00000000" w:rsidDel="00000000" w:rsidP="00000000" w:rsidRDefault="00000000" w:rsidRPr="00000000" w14:paraId="00000006">
      <w:pPr>
        <w:spacing w:after="160" w:line="259" w:lineRule="auto"/>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tpx3aXEn7l3b6TkIRMyTSPRLUQ==">CgMxLjA4AHIhMVpvLTBqV2c2azFvalFJQzd3SFpZMmpSVnFORXZxZUM0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